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0309" w14:textId="77777777" w:rsidR="00256EA0" w:rsidRDefault="0056579E">
      <w:pPr>
        <w:pStyle w:val="BodyText"/>
        <w:spacing w:before="186"/>
        <w:ind w:left="291"/>
      </w:pPr>
      <w:r>
        <w:rPr>
          <w:color w:val="231F20"/>
        </w:rPr>
        <w:t>Dear families,</w:t>
      </w:r>
    </w:p>
    <w:p w14:paraId="13993EDF" w14:textId="77777777" w:rsidR="00256EA0" w:rsidRDefault="0056579E">
      <w:pPr>
        <w:pStyle w:val="BodyText"/>
        <w:spacing w:before="216" w:line="290" w:lineRule="auto"/>
        <w:ind w:left="291" w:right="270"/>
      </w:pPr>
      <w:r>
        <w:rPr>
          <w:color w:val="231F20"/>
        </w:rPr>
        <w:t xml:space="preserve">Have you ever noticed your child playing with a container? </w:t>
      </w:r>
      <w:r>
        <w:rPr>
          <w:color w:val="231F20"/>
          <w:spacing w:val="-7"/>
        </w:rPr>
        <w:t xml:space="preserve">You </w:t>
      </w:r>
      <w:r>
        <w:rPr>
          <w:color w:val="231F20"/>
        </w:rPr>
        <w:t xml:space="preserve">may have seen them play with, for example, a bucket, a lunchbox, or a bottle. Many children are fascinated by the containers they use each day as they </w:t>
      </w:r>
      <w:r>
        <w:rPr>
          <w:color w:val="231F20"/>
          <w:spacing w:val="-4"/>
        </w:rPr>
        <w:t xml:space="preserve">play, </w:t>
      </w:r>
      <w:r>
        <w:rPr>
          <w:color w:val="231F20"/>
        </w:rPr>
        <w:t xml:space="preserve">create, eat, and drink. </w:t>
      </w:r>
      <w:r>
        <w:rPr>
          <w:color w:val="231F20"/>
          <w:spacing w:val="-8"/>
        </w:rPr>
        <w:t xml:space="preserve">We’ve </w:t>
      </w:r>
      <w:r>
        <w:rPr>
          <w:color w:val="231F20"/>
        </w:rPr>
        <w:t>noticed children filling up and dumping out containers; stacking them</w:t>
      </w:r>
      <w:r>
        <w:rPr>
          <w:color w:val="231F20"/>
        </w:rPr>
        <w:t xml:space="preserve">; exploring sand and water with them; and using them to independently complete tasks, such as throwing away trash in the trash can and using a spray bottle of water to help clean the table. The </w:t>
      </w:r>
      <w:r>
        <w:rPr>
          <w:color w:val="231F20"/>
          <w:spacing w:val="-4"/>
        </w:rPr>
        <w:t xml:space="preserve">children’s </w:t>
      </w:r>
      <w:r>
        <w:rPr>
          <w:color w:val="231F20"/>
        </w:rPr>
        <w:t>curiosities about the containers they use at school</w:t>
      </w:r>
      <w:r>
        <w:rPr>
          <w:color w:val="231F20"/>
        </w:rPr>
        <w:t xml:space="preserve"> have inspired </w:t>
      </w:r>
      <w:r>
        <w:rPr>
          <w:color w:val="231F20"/>
          <w:spacing w:val="-7"/>
        </w:rPr>
        <w:t xml:space="preserve">us </w:t>
      </w:r>
      <w:r>
        <w:rPr>
          <w:color w:val="231F20"/>
        </w:rPr>
        <w:t>to introduce a study of</w:t>
      </w:r>
      <w:r>
        <w:rPr>
          <w:color w:val="231F20"/>
          <w:spacing w:val="-1"/>
        </w:rPr>
        <w:t xml:space="preserve"> </w:t>
      </w:r>
      <w:r>
        <w:rPr>
          <w:color w:val="231F20"/>
        </w:rPr>
        <w:t>containers.</w:t>
      </w:r>
    </w:p>
    <w:p w14:paraId="790DB93D" w14:textId="77777777" w:rsidR="00256EA0" w:rsidRDefault="0056579E">
      <w:pPr>
        <w:pStyle w:val="BodyText"/>
        <w:spacing w:before="164" w:line="290" w:lineRule="auto"/>
        <w:ind w:left="291"/>
      </w:pPr>
      <w:r>
        <w:rPr>
          <w:color w:val="231F20"/>
        </w:rPr>
        <w:t>We need your help gathering a collection of containers for the children to investigate. We’ll need many different types of containers that we use at home and at school. Here’s a list of suggested items,</w:t>
      </w:r>
      <w:r>
        <w:rPr>
          <w:color w:val="231F20"/>
        </w:rPr>
        <w:t xml:space="preserve"> but you may also send in items that are not on the list. Many of the items, such as clean food containers and jars, can be recycled or shared with another class at the end of the study. Please label any items you would like returned to you with your name.</w:t>
      </w:r>
      <w:r>
        <w:rPr>
          <w:color w:val="231F20"/>
        </w:rPr>
        <w:t xml:space="preserve"> We’ll take good care of them so we can return them to you at the end of the study.</w:t>
      </w:r>
    </w:p>
    <w:p w14:paraId="1E885D43" w14:textId="77777777" w:rsidR="00256EA0" w:rsidRDefault="00256EA0">
      <w:pPr>
        <w:pStyle w:val="BodyText"/>
        <w:rPr>
          <w:sz w:val="26"/>
        </w:rPr>
      </w:pPr>
    </w:p>
    <w:p w14:paraId="706E8FCE" w14:textId="77777777" w:rsidR="00256EA0" w:rsidRDefault="00256EA0">
      <w:pPr>
        <w:rPr>
          <w:sz w:val="26"/>
        </w:rPr>
        <w:sectPr w:rsidR="00256EA0">
          <w:headerReference w:type="default" r:id="rId6"/>
          <w:type w:val="continuous"/>
          <w:pgSz w:w="12240" w:h="15650"/>
          <w:pgMar w:top="2760" w:right="780" w:bottom="280" w:left="800" w:header="2083" w:footer="720" w:gutter="0"/>
          <w:cols w:space="720"/>
        </w:sectPr>
      </w:pPr>
    </w:p>
    <w:p w14:paraId="5C8FC214" w14:textId="77777777" w:rsidR="00256EA0" w:rsidRDefault="005F433D">
      <w:pPr>
        <w:spacing w:before="105"/>
        <w:ind w:left="471"/>
        <w:rPr>
          <w:rFonts w:ascii="Benton Sans"/>
          <w:sz w:val="18"/>
        </w:rPr>
      </w:pPr>
      <w:r>
        <w:rPr>
          <w:noProof/>
        </w:rPr>
        <mc:AlternateContent>
          <mc:Choice Requires="wpg">
            <w:drawing>
              <wp:anchor distT="0" distB="0" distL="114300" distR="114300" simplePos="0" relativeHeight="251536384" behindDoc="1" locked="0" layoutInCell="1" allowOverlap="1" wp14:anchorId="29358BF1" wp14:editId="0646604A">
                <wp:simplePos x="0" y="0"/>
                <wp:positionH relativeFrom="page">
                  <wp:posOffset>693420</wp:posOffset>
                </wp:positionH>
                <wp:positionV relativeFrom="paragraph">
                  <wp:posOffset>-58420</wp:posOffset>
                </wp:positionV>
                <wp:extent cx="6515100" cy="129667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96670"/>
                          <a:chOff x="1092" y="-92"/>
                          <a:chExt cx="10260" cy="2042"/>
                        </a:xfrm>
                      </wpg:grpSpPr>
                      <wps:wsp>
                        <wps:cNvPr id="12" name="AutoShape 21"/>
                        <wps:cNvSpPr>
                          <a:spLocks/>
                        </wps:cNvSpPr>
                        <wps:spPr bwMode="auto">
                          <a:xfrm>
                            <a:off x="1091" y="-87"/>
                            <a:ext cx="10260" cy="2032"/>
                          </a:xfrm>
                          <a:custGeom>
                            <a:avLst/>
                            <a:gdLst>
                              <a:gd name="T0" fmla="+- 0 8778 1092"/>
                              <a:gd name="T1" fmla="*/ T0 w 10260"/>
                              <a:gd name="T2" fmla="+- 0 -87 -87"/>
                              <a:gd name="T3" fmla="*/ -87 h 2032"/>
                              <a:gd name="T4" fmla="+- 0 6216 1092"/>
                              <a:gd name="T5" fmla="*/ T4 w 10260"/>
                              <a:gd name="T6" fmla="+- 0 -87 -87"/>
                              <a:gd name="T7" fmla="*/ -87 h 2032"/>
                              <a:gd name="T8" fmla="+- 0 3654 1092"/>
                              <a:gd name="T9" fmla="*/ T8 w 10260"/>
                              <a:gd name="T10" fmla="+- 0 -87 -87"/>
                              <a:gd name="T11" fmla="*/ -87 h 2032"/>
                              <a:gd name="T12" fmla="+- 0 1092 1092"/>
                              <a:gd name="T13" fmla="*/ T12 w 10260"/>
                              <a:gd name="T14" fmla="+- 0 -87 -87"/>
                              <a:gd name="T15" fmla="*/ -87 h 2032"/>
                              <a:gd name="T16" fmla="+- 0 1092 1092"/>
                              <a:gd name="T17" fmla="*/ T16 w 10260"/>
                              <a:gd name="T18" fmla="+- 0 1945 -87"/>
                              <a:gd name="T19" fmla="*/ 1945 h 2032"/>
                              <a:gd name="T20" fmla="+- 0 3654 1092"/>
                              <a:gd name="T21" fmla="*/ T20 w 10260"/>
                              <a:gd name="T22" fmla="+- 0 1945 -87"/>
                              <a:gd name="T23" fmla="*/ 1945 h 2032"/>
                              <a:gd name="T24" fmla="+- 0 6216 1092"/>
                              <a:gd name="T25" fmla="*/ T24 w 10260"/>
                              <a:gd name="T26" fmla="+- 0 1945 -87"/>
                              <a:gd name="T27" fmla="*/ 1945 h 2032"/>
                              <a:gd name="T28" fmla="+- 0 8778 1092"/>
                              <a:gd name="T29" fmla="*/ T28 w 10260"/>
                              <a:gd name="T30" fmla="+- 0 1945 -87"/>
                              <a:gd name="T31" fmla="*/ 1945 h 2032"/>
                              <a:gd name="T32" fmla="+- 0 8778 1092"/>
                              <a:gd name="T33" fmla="*/ T32 w 10260"/>
                              <a:gd name="T34" fmla="+- 0 -87 -87"/>
                              <a:gd name="T35" fmla="*/ -87 h 2032"/>
                              <a:gd name="T36" fmla="+- 0 11352 1092"/>
                              <a:gd name="T37" fmla="*/ T36 w 10260"/>
                              <a:gd name="T38" fmla="+- 0 -87 -87"/>
                              <a:gd name="T39" fmla="*/ -87 h 2032"/>
                              <a:gd name="T40" fmla="+- 0 8778 1092"/>
                              <a:gd name="T41" fmla="*/ T40 w 10260"/>
                              <a:gd name="T42" fmla="+- 0 -87 -87"/>
                              <a:gd name="T43" fmla="*/ -87 h 2032"/>
                              <a:gd name="T44" fmla="+- 0 8778 1092"/>
                              <a:gd name="T45" fmla="*/ T44 w 10260"/>
                              <a:gd name="T46" fmla="+- 0 1945 -87"/>
                              <a:gd name="T47" fmla="*/ 1945 h 2032"/>
                              <a:gd name="T48" fmla="+- 0 11352 1092"/>
                              <a:gd name="T49" fmla="*/ T48 w 10260"/>
                              <a:gd name="T50" fmla="+- 0 1945 -87"/>
                              <a:gd name="T51" fmla="*/ 1945 h 2032"/>
                              <a:gd name="T52" fmla="+- 0 11352 1092"/>
                              <a:gd name="T53" fmla="*/ T52 w 10260"/>
                              <a:gd name="T54" fmla="+- 0 -87 -87"/>
                              <a:gd name="T55" fmla="*/ -87 h 2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60" h="2032">
                                <a:moveTo>
                                  <a:pt x="7686" y="0"/>
                                </a:moveTo>
                                <a:lnTo>
                                  <a:pt x="5124" y="0"/>
                                </a:lnTo>
                                <a:lnTo>
                                  <a:pt x="2562" y="0"/>
                                </a:lnTo>
                                <a:lnTo>
                                  <a:pt x="0" y="0"/>
                                </a:lnTo>
                                <a:lnTo>
                                  <a:pt x="0" y="2032"/>
                                </a:lnTo>
                                <a:lnTo>
                                  <a:pt x="2562" y="2032"/>
                                </a:lnTo>
                                <a:lnTo>
                                  <a:pt x="5124" y="2032"/>
                                </a:lnTo>
                                <a:lnTo>
                                  <a:pt x="7686" y="2032"/>
                                </a:lnTo>
                                <a:lnTo>
                                  <a:pt x="7686" y="0"/>
                                </a:lnTo>
                                <a:moveTo>
                                  <a:pt x="10260" y="0"/>
                                </a:moveTo>
                                <a:lnTo>
                                  <a:pt x="7686" y="0"/>
                                </a:lnTo>
                                <a:lnTo>
                                  <a:pt x="7686" y="2032"/>
                                </a:lnTo>
                                <a:lnTo>
                                  <a:pt x="10260" y="2032"/>
                                </a:lnTo>
                                <a:lnTo>
                                  <a:pt x="10260" y="0"/>
                                </a:lnTo>
                              </a:path>
                            </a:pathLst>
                          </a:custGeom>
                          <a:solidFill>
                            <a:srgbClr val="D7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20"/>
                        <wps:cNvCnPr>
                          <a:cxnSpLocks/>
                        </wps:cNvCnPr>
                        <wps:spPr bwMode="auto">
                          <a:xfrm>
                            <a:off x="1092" y="-87"/>
                            <a:ext cx="256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a:cxnSpLocks/>
                        </wps:cNvCnPr>
                        <wps:spPr bwMode="auto">
                          <a:xfrm>
                            <a:off x="3654" y="-87"/>
                            <a:ext cx="256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a:cxnSpLocks/>
                        </wps:cNvCnPr>
                        <wps:spPr bwMode="auto">
                          <a:xfrm>
                            <a:off x="6216" y="-87"/>
                            <a:ext cx="256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wps:cNvCnPr>
                        <wps:spPr bwMode="auto">
                          <a:xfrm>
                            <a:off x="8778" y="-87"/>
                            <a:ext cx="2574"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wps:cNvCnPr>
                        <wps:spPr bwMode="auto">
                          <a:xfrm>
                            <a:off x="1092" y="1945"/>
                            <a:ext cx="256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a:cxnSpLocks/>
                        </wps:cNvCnPr>
                        <wps:spPr bwMode="auto">
                          <a:xfrm>
                            <a:off x="3654" y="1945"/>
                            <a:ext cx="256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a:cxnSpLocks/>
                        </wps:cNvCnPr>
                        <wps:spPr bwMode="auto">
                          <a:xfrm>
                            <a:off x="6216" y="1945"/>
                            <a:ext cx="256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a:cxnSpLocks/>
                        </wps:cNvCnPr>
                        <wps:spPr bwMode="auto">
                          <a:xfrm>
                            <a:off x="8778" y="1945"/>
                            <a:ext cx="2574"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37A6E6" id="Group 12" o:spid="_x0000_s1026" style="position:absolute;margin-left:54.6pt;margin-top:-4.6pt;width:513pt;height:102.1pt;z-index:-251780096;mso-position-horizontal-relative:page" coordorigin="1092,-92" coordsize="10260,2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">
                <v:shape id="AutoShape 21" o:spid="_x0000_s1027" style="position:absolute;left:1091;top:-87;width:10260;height:2032;visibility:visible;mso-wrap-style:square;v-text-anchor:top" coordsize="10260,2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" path="m7686,l5124,,2562,,,,,2032r2562,l5124,2032r2562,l7686,t2574,l7686,r,2032l10260,2032,10260,e" fillcolor="#d7eaf1" stroked="f">
                  <v:path arrowok="t" o:connecttype="custom" o:connectlocs="7686,-87;5124,-87;2562,-87;0,-87;0,1945;2562,1945;5124,1945;7686,1945;7686,-87;10260,-87;7686,-87;7686,1945;10260,1945;10260,-87" o:connectangles="0,0,0,0,0,0,0,0,0,0,0,0,0,0"/>
                </v:shape>
                <v:line id="Line 20" o:spid="_x0000_s1028" style="position:absolute;visibility:visible;mso-wrap-style:square" from="1092,-87" to="3654,-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" strokecolor="#4fb3ce" strokeweight=".5pt">
                  <o:lock v:ext="edit" shapetype="f"/>
                </v:line>
                <v:line id="Line 19" o:spid="_x0000_s1029" style="position:absolute;visibility:visible;mso-wrap-style:square" from="3654,-87" to="621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" strokecolor="#4fb3ce" strokeweight=".5pt">
                  <o:lock v:ext="edit" shapetype="f"/>
                </v:line>
                <v:line id="Line 18" o:spid="_x0000_s1030" style="position:absolute;visibility:visible;mso-wrap-style:square" from="6216,-87" to="8778,-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" strokecolor="#4fb3ce" strokeweight=".5pt">
                  <o:lock v:ext="edit" shapetype="f"/>
                </v:line>
                <v:line id="Line 17" o:spid="_x0000_s1031" style="position:absolute;visibility:visible;mso-wrap-style:square" from="8778,-87" to="1135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" strokecolor="#4fb3ce" strokeweight=".5pt">
                  <o:lock v:ext="edit" shapetype="f"/>
                </v:line>
                <v:line id="Line 16" o:spid="_x0000_s1032" style="position:absolute;visibility:visible;mso-wrap-style:square" from="1092,1945" to="3654,1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" strokecolor="#4fb3ce" strokeweight=".5pt">
                  <o:lock v:ext="edit" shapetype="f"/>
                </v:line>
                <v:line id="Line 15" o:spid="_x0000_s1033" style="position:absolute;visibility:visible;mso-wrap-style:square" from="3654,1945" to="6216,1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" strokecolor="#4fb3ce" strokeweight=".5pt">
                  <o:lock v:ext="edit" shapetype="f"/>
                </v:line>
                <v:line id="Line 14" o:spid="_x0000_s1034" style="position:absolute;visibility:visible;mso-wrap-style:square" from="6216,1945" to="8778,1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" strokecolor="#4fb3ce" strokeweight=".5pt">
                  <o:lock v:ext="edit" shapetype="f"/>
                </v:line>
                <v:line id="Line 13" o:spid="_x0000_s1035" style="position:absolute;visibility:visible;mso-wrap-style:square" from="8778,1945" to="11352,1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" strokecolor="#4fb3ce" strokeweight=".5pt">
                  <o:lock v:ext="edit" shapetype="f"/>
                </v:line>
                <w10:wrap anchorx="page"/>
              </v:group>
            </w:pict>
          </mc:Fallback>
        </mc:AlternateContent>
      </w:r>
      <w:r w:rsidR="0056579E">
        <w:rPr>
          <w:rFonts w:ascii="Benton Sans"/>
          <w:color w:val="231F20"/>
          <w:sz w:val="18"/>
        </w:rPr>
        <w:t>shoeboxes</w:t>
      </w:r>
    </w:p>
    <w:p w14:paraId="12155701" w14:textId="77777777" w:rsidR="00256EA0" w:rsidRDefault="0056579E">
      <w:pPr>
        <w:spacing w:before="74" w:line="321" w:lineRule="auto"/>
        <w:ind w:left="471" w:right="11"/>
        <w:rPr>
          <w:rFonts w:ascii="Benton Sans"/>
          <w:sz w:val="18"/>
        </w:rPr>
      </w:pPr>
      <w:r>
        <w:rPr>
          <w:rFonts w:ascii="Benton Sans"/>
          <w:color w:val="231F20"/>
          <w:sz w:val="18"/>
        </w:rPr>
        <w:t>take-out containers bowls</w:t>
      </w:r>
    </w:p>
    <w:p w14:paraId="57B77DC1" w14:textId="77777777" w:rsidR="00256EA0" w:rsidRDefault="0056579E">
      <w:pPr>
        <w:spacing w:before="1" w:line="321" w:lineRule="auto"/>
        <w:ind w:left="471" w:right="313"/>
        <w:jc w:val="both"/>
        <w:rPr>
          <w:rFonts w:ascii="Benton Sans"/>
          <w:sz w:val="18"/>
        </w:rPr>
      </w:pPr>
      <w:r>
        <w:rPr>
          <w:rFonts w:ascii="Benton Sans"/>
          <w:color w:val="231F20"/>
          <w:sz w:val="18"/>
        </w:rPr>
        <w:t xml:space="preserve">measuring cups soap </w:t>
      </w:r>
      <w:r>
        <w:rPr>
          <w:rFonts w:ascii="Benton Sans"/>
          <w:color w:val="231F20"/>
          <w:spacing w:val="-3"/>
          <w:sz w:val="18"/>
        </w:rPr>
        <w:t xml:space="preserve">dispensers </w:t>
      </w:r>
      <w:r>
        <w:rPr>
          <w:rFonts w:ascii="Benton Sans"/>
          <w:color w:val="231F20"/>
          <w:sz w:val="18"/>
        </w:rPr>
        <w:t>nesting cups</w:t>
      </w:r>
    </w:p>
    <w:p w14:paraId="35603E63" w14:textId="77777777" w:rsidR="00256EA0" w:rsidRDefault="0056579E">
      <w:pPr>
        <w:spacing w:before="105" w:line="321" w:lineRule="auto"/>
        <w:ind w:left="471" w:right="679"/>
        <w:rPr>
          <w:rFonts w:ascii="Benton Sans"/>
          <w:sz w:val="18"/>
        </w:rPr>
      </w:pPr>
      <w:r>
        <w:br w:type="column"/>
      </w:r>
      <w:r>
        <w:rPr>
          <w:rFonts w:ascii="Benton Sans"/>
          <w:color w:val="231F20"/>
          <w:sz w:val="18"/>
        </w:rPr>
        <w:t>jars boxes</w:t>
      </w:r>
    </w:p>
    <w:p w14:paraId="48463DAC" w14:textId="77777777" w:rsidR="00256EA0" w:rsidRDefault="0056579E">
      <w:pPr>
        <w:spacing w:before="1" w:line="321" w:lineRule="auto"/>
        <w:ind w:left="471" w:right="12"/>
        <w:rPr>
          <w:rFonts w:ascii="Benton Sans"/>
          <w:sz w:val="18"/>
        </w:rPr>
      </w:pPr>
      <w:r>
        <w:rPr>
          <w:rFonts w:ascii="Benton Sans"/>
          <w:color w:val="231F20"/>
          <w:sz w:val="18"/>
        </w:rPr>
        <w:t>spray bottles toothpaste tubes shape sorters classroom bins</w:t>
      </w:r>
    </w:p>
    <w:p w14:paraId="49B8C3EE" w14:textId="77777777" w:rsidR="00256EA0" w:rsidRDefault="0056579E">
      <w:pPr>
        <w:spacing w:before="104" w:line="321" w:lineRule="auto"/>
        <w:ind w:left="471" w:right="156"/>
        <w:rPr>
          <w:rFonts w:ascii="Benton Sans"/>
          <w:sz w:val="18"/>
        </w:rPr>
      </w:pPr>
      <w:r>
        <w:br w:type="column"/>
      </w:r>
      <w:r>
        <w:rPr>
          <w:rFonts w:ascii="Benton Sans"/>
          <w:color w:val="231F20"/>
          <w:sz w:val="18"/>
        </w:rPr>
        <w:t xml:space="preserve">baby </w:t>
      </w:r>
      <w:r>
        <w:rPr>
          <w:rFonts w:ascii="Benton Sans"/>
          <w:color w:val="231F20"/>
          <w:spacing w:val="-4"/>
          <w:sz w:val="18"/>
        </w:rPr>
        <w:t xml:space="preserve">bottles </w:t>
      </w:r>
      <w:r>
        <w:rPr>
          <w:rFonts w:ascii="Benton Sans"/>
          <w:color w:val="231F20"/>
          <w:sz w:val="18"/>
        </w:rPr>
        <w:t xml:space="preserve">lunchboxes milk </w:t>
      </w:r>
      <w:r>
        <w:rPr>
          <w:rFonts w:ascii="Benton Sans"/>
          <w:color w:val="231F20"/>
          <w:spacing w:val="-4"/>
          <w:sz w:val="18"/>
        </w:rPr>
        <w:t xml:space="preserve">cartons </w:t>
      </w:r>
      <w:r>
        <w:rPr>
          <w:rFonts w:ascii="Benton Sans"/>
          <w:color w:val="231F20"/>
          <w:sz w:val="18"/>
        </w:rPr>
        <w:t>trash</w:t>
      </w:r>
      <w:r>
        <w:rPr>
          <w:rFonts w:ascii="Benton Sans"/>
          <w:color w:val="231F20"/>
          <w:spacing w:val="-2"/>
          <w:sz w:val="18"/>
        </w:rPr>
        <w:t xml:space="preserve"> </w:t>
      </w:r>
      <w:r>
        <w:rPr>
          <w:rFonts w:ascii="Benton Sans"/>
          <w:color w:val="231F20"/>
          <w:sz w:val="18"/>
        </w:rPr>
        <w:t>cans</w:t>
      </w:r>
    </w:p>
    <w:p w14:paraId="50415023" w14:textId="77777777" w:rsidR="00256EA0" w:rsidRDefault="0056579E">
      <w:pPr>
        <w:spacing w:before="3" w:line="321" w:lineRule="auto"/>
        <w:ind w:left="471"/>
        <w:rPr>
          <w:rFonts w:ascii="Benton Sans"/>
          <w:sz w:val="18"/>
        </w:rPr>
      </w:pPr>
      <w:r>
        <w:rPr>
          <w:rFonts w:ascii="Benton Sans"/>
          <w:color w:val="231F20"/>
          <w:sz w:val="18"/>
        </w:rPr>
        <w:t xml:space="preserve">wipes </w:t>
      </w:r>
      <w:r>
        <w:rPr>
          <w:rFonts w:ascii="Benton Sans"/>
          <w:color w:val="231F20"/>
          <w:spacing w:val="-3"/>
          <w:sz w:val="18"/>
        </w:rPr>
        <w:t xml:space="preserve">containers </w:t>
      </w:r>
      <w:r>
        <w:rPr>
          <w:rFonts w:ascii="Benton Sans"/>
          <w:color w:val="231F20"/>
          <w:sz w:val="18"/>
        </w:rPr>
        <w:t>paint</w:t>
      </w:r>
      <w:r>
        <w:rPr>
          <w:rFonts w:ascii="Benton Sans"/>
          <w:color w:val="231F20"/>
          <w:spacing w:val="-1"/>
          <w:sz w:val="18"/>
        </w:rPr>
        <w:t xml:space="preserve"> </w:t>
      </w:r>
      <w:r>
        <w:rPr>
          <w:rFonts w:ascii="Benton Sans"/>
          <w:color w:val="231F20"/>
          <w:sz w:val="18"/>
        </w:rPr>
        <w:t>cups</w:t>
      </w:r>
    </w:p>
    <w:p w14:paraId="74AC1DE9" w14:textId="77777777" w:rsidR="00256EA0" w:rsidRDefault="0056579E">
      <w:pPr>
        <w:spacing w:before="104" w:line="321" w:lineRule="auto"/>
        <w:ind w:left="471" w:right="1134"/>
        <w:rPr>
          <w:rFonts w:ascii="Benton Sans"/>
          <w:sz w:val="18"/>
        </w:rPr>
      </w:pPr>
      <w:r>
        <w:br w:type="column"/>
      </w:r>
      <w:r>
        <w:rPr>
          <w:rFonts w:ascii="Benton Sans"/>
          <w:color w:val="231F20"/>
          <w:sz w:val="18"/>
        </w:rPr>
        <w:t>tissue boxes jugs</w:t>
      </w:r>
    </w:p>
    <w:p w14:paraId="0A0473A0" w14:textId="77777777" w:rsidR="00256EA0" w:rsidRDefault="0056579E">
      <w:pPr>
        <w:spacing w:before="1"/>
        <w:ind w:left="471"/>
        <w:rPr>
          <w:rFonts w:ascii="Benton Sans"/>
          <w:sz w:val="18"/>
        </w:rPr>
      </w:pPr>
      <w:r>
        <w:rPr>
          <w:rFonts w:ascii="Benton Sans"/>
          <w:color w:val="231F20"/>
          <w:sz w:val="18"/>
        </w:rPr>
        <w:t>cereal boxes</w:t>
      </w:r>
    </w:p>
    <w:p w14:paraId="67D47DE4" w14:textId="77777777" w:rsidR="00256EA0" w:rsidRDefault="0056579E">
      <w:pPr>
        <w:spacing w:before="74" w:line="321" w:lineRule="auto"/>
        <w:ind w:left="471"/>
        <w:rPr>
          <w:rFonts w:ascii="Benton Sans"/>
          <w:sz w:val="18"/>
        </w:rPr>
      </w:pPr>
      <w:r>
        <w:rPr>
          <w:rFonts w:ascii="Benton Sans"/>
          <w:color w:val="231F20"/>
          <w:sz w:val="18"/>
        </w:rPr>
        <w:t>food storage containers canisters</w:t>
      </w:r>
    </w:p>
    <w:p w14:paraId="5DEE7994" w14:textId="77777777" w:rsidR="00256EA0" w:rsidRDefault="0056579E">
      <w:pPr>
        <w:spacing w:before="1"/>
        <w:ind w:left="471"/>
        <w:rPr>
          <w:rFonts w:ascii="Benton Sans"/>
          <w:sz w:val="18"/>
        </w:rPr>
      </w:pPr>
      <w:r>
        <w:rPr>
          <w:rFonts w:ascii="Benton Sans"/>
          <w:color w:val="231F20"/>
          <w:sz w:val="18"/>
        </w:rPr>
        <w:t>baskets</w:t>
      </w:r>
    </w:p>
    <w:p w14:paraId="20BB163B" w14:textId="77777777" w:rsidR="00256EA0" w:rsidRDefault="00256EA0">
      <w:pPr>
        <w:rPr>
          <w:rFonts w:ascii="Benton Sans"/>
          <w:sz w:val="18"/>
        </w:rPr>
        <w:sectPr w:rsidR="00256EA0">
          <w:type w:val="continuous"/>
          <w:pgSz w:w="12240" w:h="15650"/>
          <w:pgMar w:top="2760" w:right="780" w:bottom="280" w:left="800" w:header="720" w:footer="720" w:gutter="0"/>
          <w:cols w:num="4" w:space="720" w:equalWidth="0">
            <w:col w:w="2140" w:space="422"/>
            <w:col w:w="1937" w:space="625"/>
            <w:col w:w="1916" w:space="646"/>
            <w:col w:w="2974"/>
          </w:cols>
        </w:sectPr>
      </w:pPr>
    </w:p>
    <w:p w14:paraId="4450ABC0" w14:textId="77777777" w:rsidR="00256EA0" w:rsidRDefault="00256EA0">
      <w:pPr>
        <w:pStyle w:val="BodyText"/>
        <w:spacing w:before="4"/>
        <w:rPr>
          <w:rFonts w:ascii="Benton Sans"/>
          <w:sz w:val="12"/>
        </w:rPr>
      </w:pPr>
    </w:p>
    <w:p w14:paraId="65D9C82E" w14:textId="77777777" w:rsidR="00256EA0" w:rsidRDefault="0056579E">
      <w:pPr>
        <w:pStyle w:val="BodyText"/>
        <w:spacing w:before="99" w:line="290" w:lineRule="auto"/>
        <w:ind w:left="291" w:right="347"/>
        <w:jc w:val="both"/>
      </w:pPr>
      <w:r>
        <w:rPr>
          <w:color w:val="231F20"/>
        </w:rPr>
        <w:t xml:space="preserve">During our study of containers, children will develop language and literacy skills as they name and describe containers by color, shape, size, and function; practice math skills as they count containers and explore how much they can hold; and experience a </w:t>
      </w:r>
      <w:r>
        <w:rPr>
          <w:color w:val="231F20"/>
        </w:rPr>
        <w:t>growing sense of independence as they do new things for themselves.</w:t>
      </w:r>
    </w:p>
    <w:p w14:paraId="6EE167F9" w14:textId="77777777" w:rsidR="00256EA0" w:rsidRDefault="00256EA0">
      <w:pPr>
        <w:pStyle w:val="BodyText"/>
        <w:spacing w:before="7"/>
        <w:rPr>
          <w:sz w:val="26"/>
        </w:rPr>
      </w:pPr>
    </w:p>
    <w:p w14:paraId="585E9E70" w14:textId="77777777" w:rsidR="00256EA0" w:rsidRDefault="0056579E">
      <w:pPr>
        <w:pStyle w:val="Heading1"/>
        <w:ind w:left="291"/>
        <w:jc w:val="both"/>
      </w:pPr>
      <w:r>
        <w:rPr>
          <w:color w:val="4FB3CE"/>
          <w:w w:val="105"/>
        </w:rPr>
        <w:t>What You Can Do at Home</w:t>
      </w:r>
    </w:p>
    <w:p w14:paraId="40F10694" w14:textId="77777777" w:rsidR="00256EA0" w:rsidRDefault="0056579E">
      <w:pPr>
        <w:pStyle w:val="BodyText"/>
        <w:spacing w:before="70" w:line="290" w:lineRule="auto"/>
        <w:ind w:left="291" w:right="208"/>
      </w:pPr>
      <w:r>
        <w:rPr>
          <w:color w:val="231F20"/>
          <w:spacing w:val="-5"/>
        </w:rPr>
        <w:t xml:space="preserve">Notice </w:t>
      </w:r>
      <w:r>
        <w:rPr>
          <w:color w:val="231F20"/>
          <w:spacing w:val="-3"/>
        </w:rPr>
        <w:t xml:space="preserve">the </w:t>
      </w:r>
      <w:r>
        <w:rPr>
          <w:color w:val="231F20"/>
          <w:spacing w:val="-4"/>
        </w:rPr>
        <w:t xml:space="preserve">welcome activity </w:t>
      </w:r>
      <w:r>
        <w:rPr>
          <w:color w:val="231F20"/>
          <w:spacing w:val="-3"/>
        </w:rPr>
        <w:t xml:space="preserve">set </w:t>
      </w:r>
      <w:r>
        <w:rPr>
          <w:color w:val="231F20"/>
        </w:rPr>
        <w:t xml:space="preserve">up </w:t>
      </w:r>
      <w:r>
        <w:rPr>
          <w:color w:val="231F20"/>
          <w:spacing w:val="-3"/>
        </w:rPr>
        <w:t xml:space="preserve">each </w:t>
      </w:r>
      <w:r>
        <w:rPr>
          <w:color w:val="231F20"/>
          <w:spacing w:val="-4"/>
        </w:rPr>
        <w:t xml:space="preserve">morning </w:t>
      </w:r>
      <w:r>
        <w:rPr>
          <w:color w:val="231F20"/>
          <w:spacing w:val="-3"/>
        </w:rPr>
        <w:t xml:space="preserve">for you and </w:t>
      </w:r>
      <w:r>
        <w:rPr>
          <w:color w:val="231F20"/>
          <w:spacing w:val="-4"/>
        </w:rPr>
        <w:t xml:space="preserve">your child. </w:t>
      </w:r>
      <w:r>
        <w:rPr>
          <w:color w:val="231F20"/>
          <w:spacing w:val="-3"/>
        </w:rPr>
        <w:t xml:space="preserve">These </w:t>
      </w:r>
      <w:r>
        <w:rPr>
          <w:color w:val="231F20"/>
          <w:spacing w:val="-4"/>
        </w:rPr>
        <w:t xml:space="preserve">activities reflect </w:t>
      </w:r>
      <w:r>
        <w:rPr>
          <w:color w:val="231F20"/>
          <w:spacing w:val="-3"/>
        </w:rPr>
        <w:t xml:space="preserve">what we </w:t>
      </w:r>
      <w:r>
        <w:rPr>
          <w:color w:val="231F20"/>
          <w:spacing w:val="-4"/>
        </w:rPr>
        <w:t xml:space="preserve">are </w:t>
      </w:r>
      <w:r>
        <w:rPr>
          <w:color w:val="231F20"/>
          <w:spacing w:val="-5"/>
        </w:rPr>
        <w:t xml:space="preserve">currently </w:t>
      </w:r>
      <w:r>
        <w:rPr>
          <w:color w:val="231F20"/>
          <w:spacing w:val="-4"/>
        </w:rPr>
        <w:t xml:space="preserve">learning </w:t>
      </w:r>
      <w:r>
        <w:rPr>
          <w:color w:val="231F20"/>
          <w:spacing w:val="-3"/>
        </w:rPr>
        <w:t xml:space="preserve">and </w:t>
      </w:r>
      <w:r>
        <w:rPr>
          <w:color w:val="231F20"/>
          <w:spacing w:val="-4"/>
        </w:rPr>
        <w:t xml:space="preserve">investigating </w:t>
      </w:r>
      <w:r>
        <w:rPr>
          <w:color w:val="231F20"/>
        </w:rPr>
        <w:t xml:space="preserve">in </w:t>
      </w:r>
      <w:r>
        <w:rPr>
          <w:color w:val="231F20"/>
          <w:spacing w:val="-3"/>
        </w:rPr>
        <w:t xml:space="preserve">the </w:t>
      </w:r>
      <w:r>
        <w:rPr>
          <w:color w:val="231F20"/>
          <w:spacing w:val="-4"/>
        </w:rPr>
        <w:t xml:space="preserve">classroom. </w:t>
      </w:r>
      <w:r>
        <w:rPr>
          <w:color w:val="231F20"/>
          <w:spacing w:val="-3"/>
        </w:rPr>
        <w:t xml:space="preserve">Look for </w:t>
      </w:r>
      <w:r>
        <w:rPr>
          <w:color w:val="231F20"/>
          <w:spacing w:val="-4"/>
        </w:rPr>
        <w:t xml:space="preserve">similar materials </w:t>
      </w:r>
      <w:r>
        <w:rPr>
          <w:color w:val="231F20"/>
        </w:rPr>
        <w:t xml:space="preserve">at </w:t>
      </w:r>
      <w:r>
        <w:rPr>
          <w:color w:val="231F20"/>
          <w:spacing w:val="-3"/>
        </w:rPr>
        <w:t xml:space="preserve">home </w:t>
      </w:r>
      <w:r>
        <w:rPr>
          <w:color w:val="231F20"/>
        </w:rPr>
        <w:t xml:space="preserve">to </w:t>
      </w:r>
      <w:r>
        <w:rPr>
          <w:color w:val="231F20"/>
          <w:spacing w:val="-4"/>
        </w:rPr>
        <w:t xml:space="preserve">explore </w:t>
      </w:r>
      <w:r>
        <w:rPr>
          <w:color w:val="231F20"/>
          <w:spacing w:val="-3"/>
        </w:rPr>
        <w:t xml:space="preserve">with </w:t>
      </w:r>
      <w:r>
        <w:rPr>
          <w:color w:val="231F20"/>
          <w:spacing w:val="-4"/>
        </w:rPr>
        <w:t xml:space="preserve">your child, </w:t>
      </w:r>
      <w:r>
        <w:rPr>
          <w:color w:val="231F20"/>
          <w:spacing w:val="-3"/>
        </w:rPr>
        <w:t xml:space="preserve">such </w:t>
      </w:r>
      <w:r>
        <w:rPr>
          <w:color w:val="231F20"/>
        </w:rPr>
        <w:t xml:space="preserve">as </w:t>
      </w:r>
      <w:r>
        <w:rPr>
          <w:color w:val="231F20"/>
          <w:spacing w:val="-4"/>
        </w:rPr>
        <w:t xml:space="preserve">containers </w:t>
      </w:r>
      <w:r>
        <w:rPr>
          <w:color w:val="231F20"/>
          <w:spacing w:val="-3"/>
        </w:rPr>
        <w:t xml:space="preserve">you use </w:t>
      </w:r>
      <w:r>
        <w:rPr>
          <w:color w:val="231F20"/>
        </w:rPr>
        <w:t xml:space="preserve">to </w:t>
      </w:r>
      <w:r>
        <w:rPr>
          <w:color w:val="231F20"/>
          <w:spacing w:val="-4"/>
        </w:rPr>
        <w:t xml:space="preserve">cook, store toys, </w:t>
      </w:r>
      <w:r>
        <w:rPr>
          <w:color w:val="231F20"/>
        </w:rPr>
        <w:t xml:space="preserve">or </w:t>
      </w:r>
      <w:r>
        <w:rPr>
          <w:color w:val="231F20"/>
          <w:spacing w:val="-4"/>
        </w:rPr>
        <w:t xml:space="preserve">clean. Invite your child </w:t>
      </w:r>
      <w:r>
        <w:rPr>
          <w:color w:val="231F20"/>
        </w:rPr>
        <w:t xml:space="preserve">to </w:t>
      </w:r>
      <w:r>
        <w:rPr>
          <w:color w:val="231F20"/>
          <w:spacing w:val="-4"/>
        </w:rPr>
        <w:t xml:space="preserve">explore </w:t>
      </w:r>
      <w:r>
        <w:rPr>
          <w:color w:val="231F20"/>
          <w:spacing w:val="-3"/>
        </w:rPr>
        <w:t xml:space="preserve">the </w:t>
      </w:r>
      <w:r>
        <w:rPr>
          <w:color w:val="231F20"/>
          <w:spacing w:val="-4"/>
        </w:rPr>
        <w:t xml:space="preserve">containers </w:t>
      </w:r>
      <w:r>
        <w:rPr>
          <w:color w:val="231F20"/>
          <w:spacing w:val="-3"/>
        </w:rPr>
        <w:t xml:space="preserve">and </w:t>
      </w:r>
      <w:r>
        <w:rPr>
          <w:color w:val="231F20"/>
          <w:spacing w:val="-4"/>
        </w:rPr>
        <w:t xml:space="preserve">discuss </w:t>
      </w:r>
      <w:r>
        <w:rPr>
          <w:color w:val="231F20"/>
          <w:spacing w:val="-3"/>
        </w:rPr>
        <w:t xml:space="preserve">what they look like and </w:t>
      </w:r>
      <w:r>
        <w:rPr>
          <w:color w:val="231F20"/>
          <w:spacing w:val="-4"/>
        </w:rPr>
        <w:t xml:space="preserve">how </w:t>
      </w:r>
      <w:r>
        <w:rPr>
          <w:color w:val="231F20"/>
          <w:spacing w:val="-5"/>
        </w:rPr>
        <w:t xml:space="preserve">you </w:t>
      </w:r>
      <w:r>
        <w:rPr>
          <w:color w:val="231F20"/>
          <w:spacing w:val="-3"/>
        </w:rPr>
        <w:t xml:space="preserve">use </w:t>
      </w:r>
      <w:r>
        <w:rPr>
          <w:color w:val="231F20"/>
          <w:spacing w:val="-4"/>
        </w:rPr>
        <w:t>them.</w:t>
      </w:r>
    </w:p>
    <w:p w14:paraId="79963813" w14:textId="77777777" w:rsidR="00256EA0" w:rsidRDefault="0056579E">
      <w:pPr>
        <w:pStyle w:val="BodyText"/>
        <w:spacing w:before="162" w:line="290" w:lineRule="auto"/>
        <w:ind w:left="291"/>
      </w:pPr>
      <w:r>
        <w:rPr>
          <w:color w:val="231F20"/>
        </w:rPr>
        <w:t>Containers are also a wond</w:t>
      </w:r>
      <w:r>
        <w:rPr>
          <w:color w:val="231F20"/>
        </w:rPr>
        <w:t>erful addition to dramatic-play activities. Using clean and empty food storage containers, cartons, cereal and oatmeal boxes, yogurt cups, etc., during play encourages your child to explore containers with you.</w:t>
      </w:r>
    </w:p>
    <w:p w14:paraId="12F228B7" w14:textId="77777777" w:rsidR="00256EA0" w:rsidRDefault="0056579E">
      <w:pPr>
        <w:pStyle w:val="BodyText"/>
        <w:spacing w:before="162"/>
        <w:ind w:left="291"/>
      </w:pPr>
      <w:r>
        <w:rPr>
          <w:color w:val="231F20"/>
        </w:rPr>
        <w:t>Thank you for being a part of our study and o</w:t>
      </w:r>
      <w:r>
        <w:rPr>
          <w:color w:val="231F20"/>
        </w:rPr>
        <w:t>ur learning!</w:t>
      </w:r>
    </w:p>
    <w:p w14:paraId="1913D741" w14:textId="24443E4C" w:rsidR="00256EA0" w:rsidRDefault="00256EA0">
      <w:pPr>
        <w:pStyle w:val="BodyText"/>
        <w:spacing w:before="162"/>
        <w:ind w:left="111"/>
      </w:pPr>
      <w:bookmarkStart w:id="0" w:name="_GoBack"/>
      <w:bookmarkEnd w:id="0"/>
    </w:p>
    <w:sectPr w:rsidR="00256EA0">
      <w:headerReference w:type="default" r:id="rId7"/>
      <w:type w:val="continuous"/>
      <w:pgSz w:w="12240" w:h="1565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9509C" w14:textId="77777777" w:rsidR="0056579E" w:rsidRDefault="0056579E">
      <w:r>
        <w:separator/>
      </w:r>
    </w:p>
  </w:endnote>
  <w:endnote w:type="continuationSeparator" w:id="0">
    <w:p w14:paraId="5AD77773" w14:textId="77777777" w:rsidR="0056579E" w:rsidRDefault="005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enton Sans">
    <w:altName w:val="Cambria"/>
    <w:panose1 w:val="020005040200000200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BD3EA" w14:textId="77777777" w:rsidR="0056579E" w:rsidRDefault="0056579E">
      <w:r>
        <w:separator/>
      </w:r>
    </w:p>
  </w:footnote>
  <w:footnote w:type="continuationSeparator" w:id="0">
    <w:p w14:paraId="2DD6C2B9" w14:textId="77777777" w:rsidR="0056579E" w:rsidRDefault="0056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144A" w14:textId="77777777" w:rsidR="00256EA0" w:rsidRDefault="005F433D">
    <w:pPr>
      <w:pStyle w:val="BodyText"/>
      <w:spacing w:line="14" w:lineRule="auto"/>
      <w:rPr>
        <w:sz w:val="20"/>
      </w:rPr>
    </w:pPr>
    <w:r>
      <w:rPr>
        <w:noProof/>
      </w:rPr>
      <mc:AlternateContent>
        <mc:Choice Requires="wps">
          <w:drawing>
            <wp:anchor distT="0" distB="0" distL="114300" distR="114300" simplePos="0" relativeHeight="251536384" behindDoc="1" locked="0" layoutInCell="1" allowOverlap="1" wp14:anchorId="1989AB55" wp14:editId="517E9832">
              <wp:simplePos x="0" y="0"/>
              <wp:positionH relativeFrom="page">
                <wp:posOffset>693420</wp:posOffset>
              </wp:positionH>
              <wp:positionV relativeFrom="page">
                <wp:posOffset>1750695</wp:posOffset>
              </wp:positionV>
              <wp:extent cx="651510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1AC1" id="Line 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137.85pt" to="567.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37408" behindDoc="1" locked="0" layoutInCell="1" allowOverlap="1" wp14:anchorId="00A19879" wp14:editId="5263196C">
              <wp:simplePos x="0" y="0"/>
              <wp:positionH relativeFrom="page">
                <wp:posOffset>680720</wp:posOffset>
              </wp:positionH>
              <wp:positionV relativeFrom="page">
                <wp:posOffset>1310005</wp:posOffset>
              </wp:positionV>
              <wp:extent cx="2141220" cy="3835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12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A8D1" w14:textId="77777777" w:rsidR="00256EA0" w:rsidRDefault="0056579E">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19879" id="_x0000_t202" coordsize="21600,21600" o:spt="202" path="m,l,21600r21600,l21600,xe">
              <v:stroke joinstyle="miter"/>
              <v:path gradientshapeok="t" o:connecttype="rect"/>
            </v:shapetype>
            <v:shape id="Text Box 3" o:spid="_x0000_s1026" type="#_x0000_t202" style="position:absolute;margin-left:53.6pt;margin-top:103.15pt;width:168.6pt;height:30.2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" filled="f" stroked="f">
              <v:path arrowok="t"/>
              <v:textbox inset="0,0,0,0">
                <w:txbxContent>
                  <w:p w14:paraId="69E4A8D1" w14:textId="77777777" w:rsidR="00256EA0" w:rsidRDefault="0056579E">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2E90" w14:textId="77777777" w:rsidR="00256EA0" w:rsidRDefault="005F433D">
    <w:pPr>
      <w:pStyle w:val="BodyText"/>
      <w:spacing w:line="14" w:lineRule="auto"/>
      <w:rPr>
        <w:sz w:val="20"/>
      </w:rPr>
    </w:pPr>
    <w:r>
      <w:rPr>
        <w:noProof/>
      </w:rPr>
      <mc:AlternateContent>
        <mc:Choice Requires="wps">
          <w:drawing>
            <wp:anchor distT="0" distB="0" distL="114300" distR="114300" simplePos="0" relativeHeight="251538432" behindDoc="1" locked="0" layoutInCell="1" allowOverlap="1" wp14:anchorId="3ED3184E" wp14:editId="435845FF">
              <wp:simplePos x="0" y="0"/>
              <wp:positionH relativeFrom="page">
                <wp:posOffset>579120</wp:posOffset>
              </wp:positionH>
              <wp:positionV relativeFrom="page">
                <wp:posOffset>1750695</wp:posOffset>
              </wp:positionV>
              <wp:extent cx="65151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7723" id="Line 2"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39456" behindDoc="1" locked="0" layoutInCell="1" allowOverlap="1" wp14:anchorId="2C82236D" wp14:editId="1795D3A2">
              <wp:simplePos x="0" y="0"/>
              <wp:positionH relativeFrom="page">
                <wp:posOffset>566420</wp:posOffset>
              </wp:positionH>
              <wp:positionV relativeFrom="page">
                <wp:posOffset>1310005</wp:posOffset>
              </wp:positionV>
              <wp:extent cx="2298700" cy="38354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98E4" w14:textId="77777777" w:rsidR="00256EA0" w:rsidRDefault="0056579E">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2236D" id="_x0000_t202" coordsize="21600,21600" o:spt="202" path="m,l,21600r21600,l21600,xe">
              <v:stroke joinstyle="miter"/>
              <v:path gradientshapeok="t" o:connecttype="rect"/>
            </v:shapetype>
            <v:shape id="Text Box 1" o:spid="_x0000_s1027" type="#_x0000_t202" style="position:absolute;margin-left:44.6pt;margin-top:103.15pt;width:181pt;height:30.2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" filled="f" stroked="f">
              <v:path arrowok="t"/>
              <v:textbox inset="0,0,0,0">
                <w:txbxContent>
                  <w:p w14:paraId="5A9F98E4" w14:textId="77777777" w:rsidR="00256EA0" w:rsidRDefault="0056579E">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A0"/>
    <w:rsid w:val="00256EA0"/>
    <w:rsid w:val="0056579E"/>
    <w:rsid w:val="005F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18E6"/>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2020-05-18T16:41:00Z</dcterms:created>
  <dcterms:modified xsi:type="dcterms:W3CDTF">2020-05-18T16:41:00Z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